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0FF" w:rsidRPr="008C60FF" w:rsidRDefault="008C60FF" w:rsidP="008C60FF">
      <w:pPr>
        <w:spacing w:after="0" w:line="240" w:lineRule="atLeast"/>
        <w:jc w:val="center"/>
        <w:outlineLvl w:val="0"/>
        <w:rPr>
          <w:rFonts w:eastAsia="Times New Roman" w:cs="Times New Roman"/>
          <w:bCs/>
          <w:color w:val="000000"/>
          <w:kern w:val="36"/>
          <w:szCs w:val="24"/>
          <w:lang w:eastAsia="it-IT"/>
        </w:rPr>
      </w:pPr>
      <w:r w:rsidRPr="008C60FF">
        <w:rPr>
          <w:rFonts w:eastAsia="Times New Roman" w:cs="Times New Roman"/>
          <w:bCs/>
          <w:color w:val="000000"/>
          <w:kern w:val="36"/>
          <w:szCs w:val="24"/>
          <w:lang w:eastAsia="it-IT"/>
        </w:rPr>
        <w:t>G 32 La vita dono di Dio 6</w:t>
      </w:r>
    </w:p>
    <w:p w:rsidR="008C60FF" w:rsidRDefault="008C60FF" w:rsidP="008C60FF">
      <w:pPr>
        <w:spacing w:after="0" w:line="240" w:lineRule="atLeast"/>
        <w:jc w:val="center"/>
        <w:outlineLvl w:val="0"/>
        <w:rPr>
          <w:rFonts w:eastAsia="Times New Roman" w:cs="Times New Roman"/>
          <w:bCs/>
          <w:color w:val="000000"/>
          <w:kern w:val="36"/>
          <w:szCs w:val="24"/>
          <w:lang w:eastAsia="it-IT"/>
        </w:rPr>
      </w:pPr>
    </w:p>
    <w:p w:rsidR="008C60FF" w:rsidRDefault="008C60FF" w:rsidP="008C60FF">
      <w:pPr>
        <w:spacing w:after="0" w:line="240" w:lineRule="atLeast"/>
        <w:jc w:val="center"/>
        <w:outlineLvl w:val="0"/>
        <w:rPr>
          <w:rFonts w:eastAsia="Times New Roman" w:cs="Times New Roman"/>
          <w:bCs/>
          <w:color w:val="000000"/>
          <w:kern w:val="36"/>
          <w:szCs w:val="24"/>
          <w:lang w:eastAsia="it-IT"/>
        </w:rPr>
      </w:pPr>
    </w:p>
    <w:p w:rsidR="008C60FF" w:rsidRDefault="008C60FF" w:rsidP="008C60FF">
      <w:pPr>
        <w:spacing w:after="0" w:line="240" w:lineRule="atLeast"/>
        <w:jc w:val="center"/>
        <w:outlineLvl w:val="0"/>
        <w:rPr>
          <w:rFonts w:eastAsia="Times New Roman" w:cs="Times New Roman"/>
          <w:bCs/>
          <w:color w:val="000000"/>
          <w:kern w:val="36"/>
          <w:szCs w:val="24"/>
          <w:lang w:eastAsia="it-IT"/>
        </w:rPr>
      </w:pPr>
    </w:p>
    <w:p w:rsidR="008C60FF" w:rsidRDefault="008C60FF" w:rsidP="008C60FF">
      <w:pPr>
        <w:spacing w:after="0" w:line="240" w:lineRule="atLeast"/>
        <w:jc w:val="center"/>
        <w:outlineLvl w:val="0"/>
        <w:rPr>
          <w:rFonts w:eastAsia="Times New Roman" w:cs="Times New Roman"/>
          <w:bCs/>
          <w:color w:val="000000"/>
          <w:kern w:val="36"/>
          <w:szCs w:val="24"/>
          <w:lang w:eastAsia="it-IT"/>
        </w:rPr>
      </w:pPr>
    </w:p>
    <w:p w:rsidR="008C60FF" w:rsidRDefault="008C60FF" w:rsidP="008C60FF">
      <w:pPr>
        <w:spacing w:after="0" w:line="240" w:lineRule="atLeast"/>
        <w:jc w:val="center"/>
        <w:outlineLvl w:val="0"/>
        <w:rPr>
          <w:rFonts w:eastAsia="Times New Roman" w:cs="Times New Roman"/>
          <w:bCs/>
          <w:color w:val="000000"/>
          <w:kern w:val="36"/>
          <w:szCs w:val="24"/>
          <w:lang w:eastAsia="it-IT"/>
        </w:rPr>
      </w:pPr>
    </w:p>
    <w:p w:rsidR="008C60FF" w:rsidRDefault="008C60FF" w:rsidP="008C60FF">
      <w:pPr>
        <w:spacing w:after="0" w:line="240" w:lineRule="atLeast"/>
        <w:jc w:val="center"/>
        <w:outlineLvl w:val="0"/>
        <w:rPr>
          <w:rFonts w:eastAsia="Times New Roman" w:cs="Times New Roman"/>
          <w:bCs/>
          <w:color w:val="000000"/>
          <w:kern w:val="36"/>
          <w:szCs w:val="24"/>
          <w:lang w:eastAsia="it-IT"/>
        </w:rPr>
      </w:pPr>
    </w:p>
    <w:p w:rsidR="008C60FF" w:rsidRPr="008C60FF" w:rsidRDefault="008C60FF" w:rsidP="008C60FF">
      <w:pPr>
        <w:spacing w:after="0" w:line="240" w:lineRule="atLeast"/>
        <w:jc w:val="center"/>
        <w:outlineLvl w:val="0"/>
        <w:rPr>
          <w:rFonts w:eastAsia="Times New Roman" w:cs="Times New Roman"/>
          <w:b/>
          <w:bCs/>
          <w:color w:val="000000"/>
          <w:kern w:val="36"/>
          <w:szCs w:val="24"/>
          <w:lang w:eastAsia="it-IT"/>
        </w:rPr>
      </w:pPr>
      <w:r>
        <w:rPr>
          <w:rFonts w:eastAsia="Times New Roman" w:cs="Times New Roman"/>
          <w:b/>
          <w:bCs/>
          <w:color w:val="000000"/>
          <w:kern w:val="36"/>
          <w:szCs w:val="24"/>
          <w:lang w:eastAsia="it-IT"/>
        </w:rPr>
        <w:t>50 DOMNDE SULL’ABORTO</w:t>
      </w:r>
    </w:p>
    <w:p w:rsidR="008C60FF" w:rsidRPr="008C60FF" w:rsidRDefault="00287A19" w:rsidP="00287A19">
      <w:pPr>
        <w:spacing w:after="0" w:line="240" w:lineRule="atLeast"/>
        <w:jc w:val="right"/>
        <w:outlineLvl w:val="0"/>
        <w:rPr>
          <w:rFonts w:eastAsia="Times New Roman" w:cs="Times New Roman"/>
          <w:bCs/>
          <w:color w:val="000000"/>
          <w:kern w:val="36"/>
          <w:szCs w:val="24"/>
          <w:lang w:eastAsia="it-IT"/>
        </w:rPr>
      </w:pPr>
      <w:r>
        <w:rPr>
          <w:rFonts w:eastAsia="Times New Roman" w:cs="Times New Roman"/>
          <w:color w:val="000000"/>
          <w:szCs w:val="24"/>
          <w:lang w:eastAsia="it-IT"/>
        </w:rPr>
        <w:t> </w:t>
      </w:r>
      <w:r>
        <w:rPr>
          <w:color w:val="000000"/>
          <w:szCs w:val="24"/>
        </w:rPr>
        <w:t>Sergio Mora La campagna Voglio vivere</w:t>
      </w:r>
    </w:p>
    <w:p w:rsidR="005D3CF2" w:rsidRPr="008C60FF" w:rsidRDefault="005D3CF2" w:rsidP="008C60FF">
      <w:pPr>
        <w:spacing w:after="0" w:line="240" w:lineRule="atLeast"/>
        <w:outlineLvl w:val="0"/>
        <w:rPr>
          <w:rFonts w:eastAsia="Times New Roman" w:cs="Times New Roman"/>
          <w:b/>
          <w:bCs/>
          <w:color w:val="000000"/>
          <w:kern w:val="36"/>
          <w:szCs w:val="24"/>
          <w:lang w:eastAsia="it-IT"/>
        </w:rPr>
      </w:pPr>
      <w:r w:rsidRPr="008C60FF">
        <w:rPr>
          <w:rFonts w:eastAsia="Times New Roman" w:cs="Times New Roman"/>
          <w:b/>
          <w:bCs/>
          <w:color w:val="000000"/>
          <w:kern w:val="36"/>
          <w:szCs w:val="24"/>
          <w:lang w:eastAsia="it-IT"/>
        </w:rPr>
        <w:t>D. 31: Potete descrivere la vita intra-uterina del nascituro?</w:t>
      </w:r>
    </w:p>
    <w:p w:rsidR="005D3CF2" w:rsidRPr="008C60FF" w:rsidRDefault="005D3CF2" w:rsidP="008C60FF">
      <w:pPr>
        <w:spacing w:after="0" w:line="240" w:lineRule="atLeast"/>
        <w:jc w:val="both"/>
        <w:rPr>
          <w:rFonts w:eastAsia="Times New Roman" w:cs="Times New Roman"/>
          <w:color w:val="000000"/>
          <w:szCs w:val="24"/>
          <w:lang w:eastAsia="it-IT"/>
        </w:rPr>
      </w:pPr>
      <w:r w:rsidRPr="008C60FF">
        <w:rPr>
          <w:rFonts w:eastAsia="Times New Roman" w:cs="Times New Roman"/>
          <w:color w:val="000000"/>
          <w:szCs w:val="24"/>
          <w:lang w:eastAsia="it-IT"/>
        </w:rPr>
        <w:t>R. 31: La vita intra-uterina è stata ben descritta dal dr. Wil</w:t>
      </w:r>
      <w:r w:rsidRPr="008C60FF">
        <w:rPr>
          <w:rFonts w:eastAsia="Times New Roman" w:cs="Times New Roman"/>
          <w:color w:val="000000"/>
          <w:szCs w:val="24"/>
          <w:lang w:eastAsia="it-IT"/>
        </w:rPr>
        <w:softHyphen/>
        <w:t xml:space="preserve">liam </w:t>
      </w:r>
      <w:proofErr w:type="spellStart"/>
      <w:r w:rsidRPr="008C60FF">
        <w:rPr>
          <w:rFonts w:eastAsia="Times New Roman" w:cs="Times New Roman"/>
          <w:color w:val="000000"/>
          <w:szCs w:val="24"/>
          <w:lang w:eastAsia="it-IT"/>
        </w:rPr>
        <w:t>Liley</w:t>
      </w:r>
      <w:proofErr w:type="spellEnd"/>
      <w:r w:rsidRPr="008C60FF">
        <w:rPr>
          <w:rFonts w:eastAsia="Times New Roman" w:cs="Times New Roman"/>
          <w:color w:val="000000"/>
          <w:szCs w:val="24"/>
          <w:lang w:eastAsia="it-IT"/>
        </w:rPr>
        <w:t>, il «padre della fetologia». Il nascituro, capace di ambientarsi e di tendere al proprio fine, s'impianta nella cavità spugnosa dell'utero e, imponendo la propria presenza, inter</w:t>
      </w:r>
      <w:r w:rsidRPr="008C60FF">
        <w:rPr>
          <w:rFonts w:eastAsia="Times New Roman" w:cs="Times New Roman"/>
          <w:color w:val="000000"/>
          <w:szCs w:val="24"/>
          <w:lang w:eastAsia="it-IT"/>
        </w:rPr>
        <w:softHyphen/>
        <w:t>rompe il ciclo mestruale della madre. Nei successivi 270 gior</w:t>
      </w:r>
      <w:r w:rsidRPr="008C60FF">
        <w:rPr>
          <w:rFonts w:eastAsia="Times New Roman" w:cs="Times New Roman"/>
          <w:color w:val="000000"/>
          <w:szCs w:val="24"/>
          <w:lang w:eastAsia="it-IT"/>
        </w:rPr>
        <w:softHyphen/>
        <w:t>ni, l'utero diviene la casa dell'embrione; per renderla abitabile, egli si produce una placenta e una capsula protettrice di fluido (liquido amniotico).</w:t>
      </w:r>
    </w:p>
    <w:p w:rsidR="005D3CF2" w:rsidRPr="008C60FF" w:rsidRDefault="005D3CF2" w:rsidP="008C60FF">
      <w:pPr>
        <w:spacing w:after="0" w:line="240" w:lineRule="atLeast"/>
        <w:jc w:val="both"/>
        <w:rPr>
          <w:rFonts w:eastAsia="Times New Roman" w:cs="Times New Roman"/>
          <w:color w:val="000000"/>
          <w:szCs w:val="24"/>
          <w:lang w:eastAsia="it-IT"/>
        </w:rPr>
      </w:pPr>
      <w:r w:rsidRPr="008C60FF">
        <w:rPr>
          <w:rFonts w:eastAsia="Times New Roman" w:cs="Times New Roman"/>
          <w:color w:val="000000"/>
          <w:szCs w:val="24"/>
          <w:lang w:eastAsia="it-IT"/>
        </w:rPr>
        <w:t>Egli si muove con agilità e grazia nel suo mondo fluttuante. E' sensibile al tatto, al gusto, alla temperatura, al suono e alla luce. Veglia o dorme; beve il suo liquido amniotico, con piace</w:t>
      </w:r>
      <w:r w:rsidRPr="008C60FF">
        <w:rPr>
          <w:rFonts w:eastAsia="Times New Roman" w:cs="Times New Roman"/>
          <w:color w:val="000000"/>
          <w:szCs w:val="24"/>
          <w:lang w:eastAsia="it-IT"/>
        </w:rPr>
        <w:softHyphen/>
        <w:t>re se viene addolcito artificialmente, con dispiacere se gli si dà un sapore sgradevole; può avere il singhiozzo. Talvolta gesti</w:t>
      </w:r>
      <w:r w:rsidRPr="008C60FF">
        <w:rPr>
          <w:rFonts w:eastAsia="Times New Roman" w:cs="Times New Roman"/>
          <w:color w:val="000000"/>
          <w:szCs w:val="24"/>
          <w:lang w:eastAsia="it-IT"/>
        </w:rPr>
        <w:softHyphen/>
        <w:t>cola e si succhia il pollice. Si annoia perfino; ma si può solleci</w:t>
      </w:r>
      <w:r w:rsidRPr="008C60FF">
        <w:rPr>
          <w:rFonts w:eastAsia="Times New Roman" w:cs="Times New Roman"/>
          <w:color w:val="000000"/>
          <w:szCs w:val="24"/>
          <w:lang w:eastAsia="it-IT"/>
        </w:rPr>
        <w:softHyphen/>
        <w:t>tarlo a rispondere ad un primo segnale e poi anche ad un secon</w:t>
      </w:r>
      <w:r w:rsidRPr="008C60FF">
        <w:rPr>
          <w:rFonts w:eastAsia="Times New Roman" w:cs="Times New Roman"/>
          <w:color w:val="000000"/>
          <w:szCs w:val="24"/>
          <w:lang w:eastAsia="it-IT"/>
        </w:rPr>
        <w:softHyphen/>
        <w:t>do diverso. Infine, è lui a determinare il suo compleanno, perché l'inizio delle contrazioni del parto risulta da una inizia</w:t>
      </w:r>
      <w:r w:rsidRPr="008C60FF">
        <w:rPr>
          <w:rFonts w:eastAsia="Times New Roman" w:cs="Times New Roman"/>
          <w:color w:val="000000"/>
          <w:szCs w:val="24"/>
          <w:lang w:eastAsia="it-IT"/>
        </w:rPr>
        <w:softHyphen/>
        <w:t>tiva unilaterale del feto.</w:t>
      </w:r>
    </w:p>
    <w:p w:rsidR="005D3CF2" w:rsidRPr="008C60FF" w:rsidRDefault="005D3CF2" w:rsidP="008C60FF">
      <w:pPr>
        <w:spacing w:after="0" w:line="240" w:lineRule="atLeast"/>
        <w:jc w:val="both"/>
        <w:rPr>
          <w:rFonts w:eastAsia="Times New Roman" w:cs="Times New Roman"/>
          <w:color w:val="000000"/>
          <w:szCs w:val="24"/>
          <w:lang w:eastAsia="it-IT"/>
        </w:rPr>
      </w:pPr>
      <w:r w:rsidRPr="008C60FF">
        <w:rPr>
          <w:rFonts w:eastAsia="Times New Roman" w:cs="Times New Roman"/>
          <w:color w:val="000000"/>
          <w:szCs w:val="24"/>
          <w:lang w:eastAsia="it-IT"/>
        </w:rPr>
        <w:t>E' questo stesso feto che, come un paziente qualsiasi, può ammalarsi e necessitare di diagnosi e cure.</w:t>
      </w:r>
    </w:p>
    <w:p w:rsidR="005D3CF2" w:rsidRPr="008C60FF" w:rsidRDefault="005D3CF2" w:rsidP="008C60FF">
      <w:pPr>
        <w:spacing w:after="0" w:line="240" w:lineRule="atLeast"/>
        <w:jc w:val="both"/>
        <w:rPr>
          <w:rFonts w:eastAsia="Times New Roman" w:cs="Times New Roman"/>
          <w:color w:val="000000"/>
          <w:szCs w:val="24"/>
          <w:lang w:eastAsia="it-IT"/>
        </w:rPr>
      </w:pPr>
      <w:r w:rsidRPr="008C60FF">
        <w:rPr>
          <w:rFonts w:eastAsia="Times New Roman" w:cs="Times New Roman"/>
          <w:color w:val="000000"/>
          <w:szCs w:val="24"/>
          <w:lang w:eastAsia="it-IT"/>
        </w:rPr>
        <w:t> </w:t>
      </w:r>
    </w:p>
    <w:p w:rsidR="005D3CF2" w:rsidRPr="008C60FF" w:rsidRDefault="005D3CF2" w:rsidP="008C60FF">
      <w:pPr>
        <w:spacing w:after="0" w:line="240" w:lineRule="atLeast"/>
        <w:outlineLvl w:val="0"/>
        <w:rPr>
          <w:rFonts w:eastAsia="Times New Roman" w:cs="Times New Roman"/>
          <w:b/>
          <w:bCs/>
          <w:color w:val="000000"/>
          <w:kern w:val="36"/>
          <w:szCs w:val="24"/>
          <w:lang w:eastAsia="it-IT"/>
        </w:rPr>
      </w:pPr>
      <w:r w:rsidRPr="008C60FF">
        <w:rPr>
          <w:rFonts w:eastAsia="Times New Roman" w:cs="Times New Roman"/>
          <w:b/>
          <w:bCs/>
          <w:color w:val="000000"/>
          <w:kern w:val="36"/>
          <w:szCs w:val="24"/>
          <w:lang w:eastAsia="it-IT"/>
        </w:rPr>
        <w:t>D. 32: Il nascituro avverte il dolore?</w:t>
      </w:r>
    </w:p>
    <w:p w:rsidR="005D3CF2" w:rsidRPr="008C60FF" w:rsidRDefault="005D3CF2" w:rsidP="008C60FF">
      <w:pPr>
        <w:spacing w:after="0" w:line="240" w:lineRule="atLeast"/>
        <w:jc w:val="both"/>
        <w:rPr>
          <w:rFonts w:eastAsia="Times New Roman" w:cs="Times New Roman"/>
          <w:color w:val="000000"/>
          <w:szCs w:val="24"/>
          <w:lang w:eastAsia="it-IT"/>
        </w:rPr>
      </w:pPr>
      <w:r w:rsidRPr="008C60FF">
        <w:rPr>
          <w:rFonts w:eastAsia="Times New Roman" w:cs="Times New Roman"/>
          <w:color w:val="000000"/>
          <w:szCs w:val="24"/>
          <w:lang w:eastAsia="it-IT"/>
        </w:rPr>
        <w:t>R. 32: Certo: avendo il senso del tatto, il nascituro è sensi</w:t>
      </w:r>
      <w:r w:rsidRPr="008C60FF">
        <w:rPr>
          <w:rFonts w:eastAsia="Times New Roman" w:cs="Times New Roman"/>
          <w:color w:val="000000"/>
          <w:szCs w:val="24"/>
          <w:lang w:eastAsia="it-IT"/>
        </w:rPr>
        <w:softHyphen/>
        <w:t>bile al dolore. La nostra capacità di avvertire e reagire al dolore non comincia dopo né durante la nascita. Nel corso degli ultimi decenni, i progressi nella rilevazione in tempo reale mediante gli ultrasuoni, la fetoscopia, l'EEG fetale, hanno dimostrato la considerevole recettività del nascituro: sensibilità al tatto, e dunque al dolore.</w:t>
      </w:r>
    </w:p>
    <w:p w:rsidR="005D3CF2" w:rsidRPr="008C60FF" w:rsidRDefault="005D3CF2" w:rsidP="008C60FF">
      <w:pPr>
        <w:spacing w:after="0" w:line="240" w:lineRule="atLeast"/>
        <w:jc w:val="both"/>
        <w:rPr>
          <w:rFonts w:eastAsia="Times New Roman" w:cs="Times New Roman"/>
          <w:color w:val="000000"/>
          <w:szCs w:val="24"/>
          <w:lang w:eastAsia="it-IT"/>
        </w:rPr>
      </w:pPr>
      <w:r w:rsidRPr="008C60FF">
        <w:rPr>
          <w:rFonts w:eastAsia="Times New Roman" w:cs="Times New Roman"/>
          <w:color w:val="000000"/>
          <w:szCs w:val="24"/>
          <w:lang w:eastAsia="it-IT"/>
        </w:rPr>
        <w:t>Ha scritto l'ex presidente americano Ronald Reagan: «Dobbiamo renderci conto della realtà degli orrori che si veri</w:t>
      </w:r>
      <w:r w:rsidRPr="008C60FF">
        <w:rPr>
          <w:rFonts w:eastAsia="Times New Roman" w:cs="Times New Roman"/>
          <w:color w:val="000000"/>
          <w:szCs w:val="24"/>
          <w:lang w:eastAsia="it-IT"/>
        </w:rPr>
        <w:softHyphen/>
        <w:t>ficano. I medici di oggi sanno che un nascituro, dentro le visce</w:t>
      </w:r>
      <w:r w:rsidRPr="008C60FF">
        <w:rPr>
          <w:rFonts w:eastAsia="Times New Roman" w:cs="Times New Roman"/>
          <w:color w:val="000000"/>
          <w:szCs w:val="24"/>
          <w:lang w:eastAsia="it-IT"/>
        </w:rPr>
        <w:softHyphen/>
        <w:t>re della madre, può sentire una carezza, come può reagire al dolore. Ma quanti sono al corrente delle tecniche abortive che bruciano la pelle del feto con una soluzione salina, provocan</w:t>
      </w:r>
      <w:r w:rsidRPr="008C60FF">
        <w:rPr>
          <w:rFonts w:eastAsia="Times New Roman" w:cs="Times New Roman"/>
          <w:color w:val="000000"/>
          <w:szCs w:val="24"/>
          <w:lang w:eastAsia="it-IT"/>
        </w:rPr>
        <w:softHyphen/>
        <w:t>dogli una mortale agonia che può durare ore?».</w:t>
      </w:r>
    </w:p>
    <w:p w:rsidR="005D3CF2" w:rsidRPr="008C60FF" w:rsidRDefault="005D3CF2" w:rsidP="008C60FF">
      <w:pPr>
        <w:spacing w:after="0" w:line="240" w:lineRule="atLeast"/>
        <w:jc w:val="both"/>
        <w:rPr>
          <w:rFonts w:eastAsia="Times New Roman" w:cs="Times New Roman"/>
          <w:color w:val="000000"/>
          <w:szCs w:val="24"/>
          <w:lang w:eastAsia="it-IT"/>
        </w:rPr>
      </w:pPr>
      <w:r w:rsidRPr="008C60FF">
        <w:rPr>
          <w:rFonts w:eastAsia="Times New Roman" w:cs="Times New Roman"/>
          <w:color w:val="000000"/>
          <w:szCs w:val="24"/>
          <w:lang w:eastAsia="it-IT"/>
        </w:rPr>
        <w:t> </w:t>
      </w:r>
    </w:p>
    <w:p w:rsidR="005D3CF2" w:rsidRPr="008C60FF" w:rsidRDefault="005D3CF2" w:rsidP="008C60FF">
      <w:pPr>
        <w:spacing w:after="0" w:line="240" w:lineRule="atLeast"/>
        <w:outlineLvl w:val="0"/>
        <w:rPr>
          <w:rFonts w:eastAsia="Times New Roman" w:cs="Times New Roman"/>
          <w:b/>
          <w:bCs/>
          <w:color w:val="000000"/>
          <w:kern w:val="36"/>
          <w:szCs w:val="24"/>
          <w:lang w:eastAsia="it-IT"/>
        </w:rPr>
      </w:pPr>
      <w:r w:rsidRPr="008C60FF">
        <w:rPr>
          <w:rFonts w:eastAsia="Times New Roman" w:cs="Times New Roman"/>
          <w:b/>
          <w:bCs/>
          <w:color w:val="000000"/>
          <w:kern w:val="36"/>
          <w:szCs w:val="24"/>
          <w:lang w:eastAsia="it-IT"/>
        </w:rPr>
        <w:t>D. 33: Che cos'è la nascita?</w:t>
      </w:r>
    </w:p>
    <w:p w:rsidR="005D3CF2" w:rsidRPr="008C60FF" w:rsidRDefault="005D3CF2" w:rsidP="008C60FF">
      <w:pPr>
        <w:spacing w:after="0" w:line="240" w:lineRule="atLeast"/>
        <w:jc w:val="both"/>
        <w:rPr>
          <w:rFonts w:eastAsia="Times New Roman" w:cs="Times New Roman"/>
          <w:color w:val="000000"/>
          <w:szCs w:val="24"/>
          <w:lang w:eastAsia="it-IT"/>
        </w:rPr>
      </w:pPr>
      <w:r w:rsidRPr="008C60FF">
        <w:rPr>
          <w:rFonts w:eastAsia="Times New Roman" w:cs="Times New Roman"/>
          <w:color w:val="000000"/>
          <w:szCs w:val="24"/>
          <w:lang w:eastAsia="it-IT"/>
        </w:rPr>
        <w:t xml:space="preserve">R. 33: Ha scritto il dr. Jack </w:t>
      </w:r>
      <w:proofErr w:type="spellStart"/>
      <w:r w:rsidRPr="008C60FF">
        <w:rPr>
          <w:rFonts w:eastAsia="Times New Roman" w:cs="Times New Roman"/>
          <w:color w:val="000000"/>
          <w:szCs w:val="24"/>
          <w:lang w:eastAsia="it-IT"/>
        </w:rPr>
        <w:t>Willke</w:t>
      </w:r>
      <w:proofErr w:type="spellEnd"/>
      <w:r w:rsidRPr="008C60FF">
        <w:rPr>
          <w:rFonts w:eastAsia="Times New Roman" w:cs="Times New Roman"/>
          <w:color w:val="000000"/>
          <w:szCs w:val="24"/>
          <w:lang w:eastAsia="it-IT"/>
        </w:rPr>
        <w:t>: «La nascita consiste nell'uscita del bebè dal ventre della madre, tagliando il cordone ombelicale, e quindi nell'inizio di una vita fisicamente staccata dalle viscere materne. Alla nasci</w:t>
      </w:r>
      <w:r w:rsidRPr="008C60FF">
        <w:rPr>
          <w:rFonts w:eastAsia="Times New Roman" w:cs="Times New Roman"/>
          <w:color w:val="000000"/>
          <w:szCs w:val="24"/>
          <w:lang w:eastAsia="it-IT"/>
        </w:rPr>
        <w:softHyphen/>
        <w:t>ta, la sola cosa che muta radicalmente è il sistema di supporto della vita del bebè. Il figlio non è diverso prima o dopo la nasci</w:t>
      </w:r>
      <w:r w:rsidRPr="008C60FF">
        <w:rPr>
          <w:rFonts w:eastAsia="Times New Roman" w:cs="Times New Roman"/>
          <w:color w:val="000000"/>
          <w:szCs w:val="24"/>
          <w:lang w:eastAsia="it-IT"/>
        </w:rPr>
        <w:softHyphen/>
        <w:t>ta, eccetto il fatto che ha cambiato il proprio metodo di respira</w:t>
      </w:r>
      <w:r w:rsidRPr="008C60FF">
        <w:rPr>
          <w:rFonts w:eastAsia="Times New Roman" w:cs="Times New Roman"/>
          <w:color w:val="000000"/>
          <w:szCs w:val="24"/>
          <w:lang w:eastAsia="it-IT"/>
        </w:rPr>
        <w:softHyphen/>
        <w:t>zione e di nutrizione. Prima di nascere, l'ossigeno e il nutri</w:t>
      </w:r>
      <w:r w:rsidRPr="008C60FF">
        <w:rPr>
          <w:rFonts w:eastAsia="Times New Roman" w:cs="Times New Roman"/>
          <w:color w:val="000000"/>
          <w:szCs w:val="24"/>
          <w:lang w:eastAsia="it-IT"/>
        </w:rPr>
        <w:softHyphen/>
        <w:t>mento gli arrivavano dalla madre mediante il cordone ombelicale; dopo la nascita, l'ossigeno gli arriva dai propri polmoni e il nutrimento dal proprio stomaco, se è abbastanza maturo per essere così saziato».</w:t>
      </w:r>
    </w:p>
    <w:p w:rsidR="005D3CF2" w:rsidRPr="008C60FF" w:rsidRDefault="005D3CF2" w:rsidP="008C60FF">
      <w:pPr>
        <w:spacing w:after="0" w:line="240" w:lineRule="atLeast"/>
        <w:jc w:val="both"/>
        <w:rPr>
          <w:rFonts w:eastAsia="Times New Roman" w:cs="Times New Roman"/>
          <w:color w:val="000000"/>
          <w:szCs w:val="24"/>
          <w:lang w:eastAsia="it-IT"/>
        </w:rPr>
      </w:pPr>
      <w:r w:rsidRPr="008C60FF">
        <w:rPr>
          <w:rFonts w:eastAsia="Times New Roman" w:cs="Times New Roman"/>
          <w:color w:val="000000"/>
          <w:szCs w:val="24"/>
          <w:lang w:eastAsia="it-IT"/>
        </w:rPr>
        <w:t> </w:t>
      </w:r>
    </w:p>
    <w:p w:rsidR="005D3CF2" w:rsidRPr="008C60FF" w:rsidRDefault="005D3CF2" w:rsidP="008C60FF">
      <w:pPr>
        <w:spacing w:after="0" w:line="240" w:lineRule="atLeast"/>
        <w:jc w:val="center"/>
        <w:rPr>
          <w:rFonts w:eastAsia="Times New Roman" w:cs="Times New Roman"/>
          <w:color w:val="000000"/>
          <w:szCs w:val="24"/>
          <w:lang w:eastAsia="it-IT"/>
        </w:rPr>
      </w:pPr>
      <w:r w:rsidRPr="008C60FF">
        <w:rPr>
          <w:rFonts w:eastAsia="Times New Roman" w:cs="Times New Roman"/>
          <w:b/>
          <w:bCs/>
          <w:color w:val="000000"/>
          <w:szCs w:val="24"/>
          <w:lang w:eastAsia="it-IT"/>
        </w:rPr>
        <w:t>3- La Legge sull’aborto</w:t>
      </w:r>
    </w:p>
    <w:p w:rsidR="005D3CF2" w:rsidRPr="008C60FF" w:rsidRDefault="005D3CF2" w:rsidP="008C60FF">
      <w:pPr>
        <w:spacing w:after="0" w:line="240" w:lineRule="atLeast"/>
        <w:rPr>
          <w:rFonts w:eastAsia="Times New Roman" w:cs="Times New Roman"/>
          <w:color w:val="000000"/>
          <w:szCs w:val="24"/>
          <w:lang w:eastAsia="it-IT"/>
        </w:rPr>
      </w:pPr>
      <w:r w:rsidRPr="008C60FF">
        <w:rPr>
          <w:rFonts w:eastAsia="Times New Roman" w:cs="Times New Roman"/>
          <w:color w:val="000000"/>
          <w:szCs w:val="24"/>
          <w:lang w:eastAsia="it-IT"/>
        </w:rPr>
        <w:t xml:space="preserve">«Con l'autorità che Cristo ha conferito a Pietro e ai suoi Successori, in comunione con i Vescovi, dichiaro che l'aborto diretto, cioè voluto come fine o come mezzo, costituisce sempre un disordine morale grave, in quanto uccisione deliberata di un essere umano innocente. Tale dottrina è fondata sulla legge naturale e sulla Parola di Dio scritta, è trasmessa dalla Tradizione della Chiesa ed insegnata dal Magistero ordinario e universale. «Nessuna circostanza, nessuna finalità, nessuna </w:t>
      </w:r>
      <w:r w:rsidRPr="008C60FF">
        <w:rPr>
          <w:rFonts w:eastAsia="Times New Roman" w:cs="Times New Roman"/>
          <w:color w:val="000000"/>
          <w:szCs w:val="24"/>
          <w:lang w:eastAsia="it-IT"/>
        </w:rPr>
        <w:lastRenderedPageBreak/>
        <w:t xml:space="preserve">legge al mondo potrà mai rendere lecito un atto che è intrinsecamente illecito, perché contrario alla Legge di Dio, scritta nel cuore di ogni uomo, riconoscibile dalla ragione stessa, e proclamata dalla Chiesa» Papa Giovanni Paolo II, Enciclica </w:t>
      </w:r>
      <w:proofErr w:type="spellStart"/>
      <w:r w:rsidRPr="008C60FF">
        <w:rPr>
          <w:rFonts w:eastAsia="Times New Roman" w:cs="Times New Roman"/>
          <w:color w:val="000000"/>
          <w:szCs w:val="24"/>
          <w:lang w:eastAsia="it-IT"/>
        </w:rPr>
        <w:t>Evangelium</w:t>
      </w:r>
      <w:proofErr w:type="spellEnd"/>
      <w:r w:rsidRPr="008C60FF">
        <w:rPr>
          <w:rFonts w:eastAsia="Times New Roman" w:cs="Times New Roman"/>
          <w:color w:val="000000"/>
          <w:szCs w:val="24"/>
          <w:lang w:eastAsia="it-IT"/>
        </w:rPr>
        <w:t xml:space="preserve"> Vitae, 1995</w:t>
      </w:r>
    </w:p>
    <w:p w:rsidR="005D3CF2" w:rsidRPr="008C60FF" w:rsidRDefault="005D3CF2" w:rsidP="008C60FF">
      <w:pPr>
        <w:spacing w:after="0" w:line="240" w:lineRule="atLeast"/>
        <w:jc w:val="both"/>
        <w:rPr>
          <w:rFonts w:eastAsia="Times New Roman" w:cs="Times New Roman"/>
          <w:color w:val="000000"/>
          <w:szCs w:val="24"/>
          <w:lang w:eastAsia="it-IT"/>
        </w:rPr>
      </w:pPr>
      <w:r w:rsidRPr="008C60FF">
        <w:rPr>
          <w:rFonts w:eastAsia="Times New Roman" w:cs="Times New Roman"/>
          <w:color w:val="000000"/>
          <w:szCs w:val="24"/>
          <w:lang w:eastAsia="it-IT"/>
        </w:rPr>
        <w:t> </w:t>
      </w:r>
    </w:p>
    <w:p w:rsidR="005D3CF2" w:rsidRPr="008C60FF" w:rsidRDefault="005D3CF2" w:rsidP="008C60FF">
      <w:pPr>
        <w:spacing w:after="0" w:line="240" w:lineRule="atLeast"/>
        <w:jc w:val="both"/>
        <w:rPr>
          <w:rFonts w:eastAsia="Times New Roman" w:cs="Times New Roman"/>
          <w:color w:val="000000"/>
          <w:szCs w:val="24"/>
          <w:lang w:eastAsia="it-IT"/>
        </w:rPr>
      </w:pPr>
      <w:r w:rsidRPr="008C60FF">
        <w:rPr>
          <w:rFonts w:eastAsia="Times New Roman" w:cs="Times New Roman"/>
          <w:b/>
          <w:bCs/>
          <w:color w:val="000000"/>
          <w:szCs w:val="24"/>
          <w:lang w:eastAsia="it-IT"/>
        </w:rPr>
        <w:t>D. 34: Perché mai la legge dovrebbe intromettersi nel privato dominio della vita sessuale di una donna?</w:t>
      </w:r>
    </w:p>
    <w:p w:rsidR="005D3CF2" w:rsidRPr="008C60FF" w:rsidRDefault="005D3CF2" w:rsidP="008C60FF">
      <w:pPr>
        <w:spacing w:after="0" w:line="240" w:lineRule="atLeast"/>
        <w:jc w:val="both"/>
        <w:rPr>
          <w:rFonts w:eastAsia="Times New Roman" w:cs="Times New Roman"/>
          <w:color w:val="000000"/>
          <w:szCs w:val="24"/>
          <w:lang w:eastAsia="it-IT"/>
        </w:rPr>
      </w:pPr>
      <w:r w:rsidRPr="008C60FF">
        <w:rPr>
          <w:rFonts w:eastAsia="Times New Roman" w:cs="Times New Roman"/>
          <w:color w:val="000000"/>
          <w:szCs w:val="24"/>
          <w:lang w:eastAsia="it-IT"/>
        </w:rPr>
        <w:t xml:space="preserve">R. 34: Nella sentenza del cruciale processo </w:t>
      </w:r>
      <w:proofErr w:type="spellStart"/>
      <w:r w:rsidRPr="008C60FF">
        <w:rPr>
          <w:rFonts w:eastAsia="Times New Roman" w:cs="Times New Roman"/>
          <w:color w:val="000000"/>
          <w:szCs w:val="24"/>
          <w:lang w:eastAsia="it-IT"/>
        </w:rPr>
        <w:t>Roe</w:t>
      </w:r>
      <w:proofErr w:type="spellEnd"/>
      <w:r w:rsidRPr="008C60FF">
        <w:rPr>
          <w:rFonts w:eastAsia="Times New Roman" w:cs="Times New Roman"/>
          <w:color w:val="000000"/>
          <w:szCs w:val="24"/>
          <w:lang w:eastAsia="it-IT"/>
        </w:rPr>
        <w:t xml:space="preserve"> contro </w:t>
      </w:r>
      <w:proofErr w:type="spellStart"/>
      <w:r w:rsidRPr="008C60FF">
        <w:rPr>
          <w:rFonts w:eastAsia="Times New Roman" w:cs="Times New Roman"/>
          <w:color w:val="000000"/>
          <w:szCs w:val="24"/>
          <w:lang w:eastAsia="it-IT"/>
        </w:rPr>
        <w:t>Wade</w:t>
      </w:r>
      <w:proofErr w:type="spellEnd"/>
      <w:r w:rsidRPr="008C60FF">
        <w:rPr>
          <w:rFonts w:eastAsia="Times New Roman" w:cs="Times New Roman"/>
          <w:color w:val="000000"/>
          <w:szCs w:val="24"/>
          <w:lang w:eastAsia="it-IT"/>
        </w:rPr>
        <w:t>, che nel 1973 ha legalizzato l'aborto negli Stati Uniti, la Corte Suprema americana si basò sul cosiddetto diritto alla protezione della vita privata, sancito e tutelato dalla Costitu</w:t>
      </w:r>
      <w:r w:rsidRPr="008C60FF">
        <w:rPr>
          <w:rFonts w:eastAsia="Times New Roman" w:cs="Times New Roman"/>
          <w:color w:val="000000"/>
          <w:szCs w:val="24"/>
          <w:lang w:eastAsia="it-IT"/>
        </w:rPr>
        <w:softHyphen/>
        <w:t>zione.</w:t>
      </w:r>
    </w:p>
    <w:p w:rsidR="005D3CF2" w:rsidRPr="008C60FF" w:rsidRDefault="005D3CF2" w:rsidP="008C60FF">
      <w:pPr>
        <w:spacing w:after="0" w:line="240" w:lineRule="atLeast"/>
        <w:rPr>
          <w:rFonts w:eastAsia="Times New Roman" w:cs="Times New Roman"/>
          <w:color w:val="000000"/>
          <w:szCs w:val="24"/>
          <w:lang w:eastAsia="it-IT"/>
        </w:rPr>
      </w:pPr>
      <w:r w:rsidRPr="008C60FF">
        <w:rPr>
          <w:rFonts w:eastAsia="Times New Roman" w:cs="Times New Roman"/>
          <w:color w:val="000000"/>
          <w:szCs w:val="24"/>
          <w:lang w:eastAsia="it-IT"/>
        </w:rPr>
        <w:t>Ma quello che avviene nell'intimità dell'utero materno non è una faccenda privata della donna; è la formazione e lo svilup</w:t>
      </w:r>
      <w:r w:rsidRPr="008C60FF">
        <w:rPr>
          <w:rFonts w:eastAsia="Times New Roman" w:cs="Times New Roman"/>
          <w:color w:val="000000"/>
          <w:szCs w:val="24"/>
          <w:lang w:eastAsia="it-IT"/>
        </w:rPr>
        <w:softHyphen/>
        <w:t>po di un essere umano che ha pieno diritto alla protezione legale. Quando questo viene minacciato di morte, si ha non solo il diritto ma anche il dovere d'interferire nella vita della madre per evitare l'omicidio del nascituro.</w:t>
      </w:r>
    </w:p>
    <w:p w:rsidR="005D3CF2" w:rsidRPr="008C60FF" w:rsidRDefault="005D3CF2" w:rsidP="008C60FF">
      <w:pPr>
        <w:spacing w:after="0" w:line="240" w:lineRule="atLeast"/>
        <w:jc w:val="both"/>
        <w:rPr>
          <w:rFonts w:eastAsia="Times New Roman" w:cs="Times New Roman"/>
          <w:color w:val="000000"/>
          <w:szCs w:val="24"/>
          <w:lang w:eastAsia="it-IT"/>
        </w:rPr>
      </w:pPr>
      <w:r w:rsidRPr="008C60FF">
        <w:rPr>
          <w:rFonts w:eastAsia="Times New Roman" w:cs="Times New Roman"/>
          <w:color w:val="000000"/>
          <w:szCs w:val="24"/>
          <w:lang w:eastAsia="it-IT"/>
        </w:rPr>
        <w:t>L'intimità dell'utero non può dare alla madre una licenza di uccidere all'interno delle sue pareti, così come l'intimità di una casa non può dare al padrone un diritto di eseguire un omicidio dentro le sue mura. I pompieri e la polizia violano a pieno dirit</w:t>
      </w:r>
      <w:r w:rsidRPr="008C60FF">
        <w:rPr>
          <w:rFonts w:eastAsia="Times New Roman" w:cs="Times New Roman"/>
          <w:color w:val="000000"/>
          <w:szCs w:val="24"/>
          <w:lang w:eastAsia="it-IT"/>
        </w:rPr>
        <w:softHyphen/>
        <w:t>to la proprietà privata, per salvare la vita di persone che vi si trovano dentro, ad esempio abbattendo le porte delle case in fiamme per soccorrere coloro che vi sono rimasti imprigionati.</w:t>
      </w:r>
    </w:p>
    <w:p w:rsidR="005D3CF2" w:rsidRPr="008C60FF" w:rsidRDefault="005D3CF2" w:rsidP="008C60FF">
      <w:pPr>
        <w:spacing w:after="0" w:line="240" w:lineRule="atLeast"/>
        <w:jc w:val="both"/>
        <w:rPr>
          <w:rFonts w:eastAsia="Times New Roman" w:cs="Times New Roman"/>
          <w:color w:val="000000"/>
          <w:szCs w:val="24"/>
          <w:lang w:eastAsia="it-IT"/>
        </w:rPr>
      </w:pPr>
      <w:r w:rsidRPr="008C60FF">
        <w:rPr>
          <w:rFonts w:eastAsia="Times New Roman" w:cs="Times New Roman"/>
          <w:color w:val="000000"/>
          <w:szCs w:val="24"/>
          <w:lang w:eastAsia="it-IT"/>
        </w:rPr>
        <w:t> </w:t>
      </w:r>
    </w:p>
    <w:p w:rsidR="005D3CF2" w:rsidRPr="008C60FF" w:rsidRDefault="005D3CF2" w:rsidP="008C60FF">
      <w:pPr>
        <w:spacing w:after="0" w:line="240" w:lineRule="atLeast"/>
        <w:jc w:val="both"/>
        <w:rPr>
          <w:rFonts w:eastAsia="Times New Roman" w:cs="Times New Roman"/>
          <w:color w:val="000000"/>
          <w:szCs w:val="24"/>
          <w:lang w:eastAsia="it-IT"/>
        </w:rPr>
      </w:pPr>
      <w:r w:rsidRPr="008C60FF">
        <w:rPr>
          <w:rFonts w:eastAsia="Times New Roman" w:cs="Times New Roman"/>
          <w:b/>
          <w:bCs/>
          <w:color w:val="000000"/>
          <w:szCs w:val="24"/>
          <w:lang w:eastAsia="it-IT"/>
        </w:rPr>
        <w:t>D. 35: Se l'aborto viola le vostre convinzioni mora</w:t>
      </w:r>
      <w:r w:rsidRPr="008C60FF">
        <w:rPr>
          <w:rFonts w:eastAsia="Times New Roman" w:cs="Times New Roman"/>
          <w:b/>
          <w:bCs/>
          <w:color w:val="000000"/>
          <w:szCs w:val="24"/>
          <w:lang w:eastAsia="it-IT"/>
        </w:rPr>
        <w:softHyphen/>
        <w:t>li e religiose, potete rifiutarlo. Ma non potete impe</w:t>
      </w:r>
      <w:r w:rsidRPr="008C60FF">
        <w:rPr>
          <w:rFonts w:eastAsia="Times New Roman" w:cs="Times New Roman"/>
          <w:b/>
          <w:bCs/>
          <w:color w:val="000000"/>
          <w:szCs w:val="24"/>
          <w:lang w:eastAsia="it-IT"/>
        </w:rPr>
        <w:softHyphen/>
        <w:t>dire ad altri di ricorrervi. Perché mai la legge dovreb</w:t>
      </w:r>
      <w:r w:rsidRPr="008C60FF">
        <w:rPr>
          <w:rFonts w:eastAsia="Times New Roman" w:cs="Times New Roman"/>
          <w:b/>
          <w:bCs/>
          <w:color w:val="000000"/>
          <w:szCs w:val="24"/>
          <w:lang w:eastAsia="it-IT"/>
        </w:rPr>
        <w:softHyphen/>
        <w:t>be imporre una certa moralità pubblica, violando l'autonomia delle coscienze e facendo decidere altri per loro?</w:t>
      </w:r>
    </w:p>
    <w:p w:rsidR="005D3CF2" w:rsidRPr="008C60FF" w:rsidRDefault="005D3CF2" w:rsidP="008C60FF">
      <w:pPr>
        <w:spacing w:after="0" w:line="240" w:lineRule="atLeast"/>
        <w:jc w:val="both"/>
        <w:rPr>
          <w:rFonts w:eastAsia="Times New Roman" w:cs="Times New Roman"/>
          <w:color w:val="000000"/>
          <w:szCs w:val="24"/>
          <w:lang w:eastAsia="it-IT"/>
        </w:rPr>
      </w:pPr>
      <w:r w:rsidRPr="008C60FF">
        <w:rPr>
          <w:rFonts w:eastAsia="Times New Roman" w:cs="Times New Roman"/>
          <w:color w:val="000000"/>
          <w:szCs w:val="24"/>
          <w:lang w:eastAsia="it-IT"/>
        </w:rPr>
        <w:t>R. 3 5: Una decisione resta personale solo nei limiti in cui si riferisce esclusivamente agli interessi e ai diritti della persona che decide. Ma se coinvolge gli interessi e i diritti esclusivi di altri, tale decisione non è più personale ma delegata. Tuttavia nessuno può delegare un diritto che non gli appartiene, tanto più se è primario come quello alla vita. La vita infatti appar</w:t>
      </w:r>
      <w:r w:rsidRPr="008C60FF">
        <w:rPr>
          <w:rFonts w:eastAsia="Times New Roman" w:cs="Times New Roman"/>
          <w:color w:val="000000"/>
          <w:szCs w:val="24"/>
          <w:lang w:eastAsia="it-IT"/>
        </w:rPr>
        <w:softHyphen/>
        <w:t>tiene esclusivamente al suo Creatore e spetta a Lui, come il darla, così il riprendersela; per cui nessuno può sopprimere un essere umano innocente, nemmeno la madre.</w:t>
      </w:r>
    </w:p>
    <w:p w:rsidR="005D3CF2" w:rsidRPr="008C60FF" w:rsidRDefault="005D3CF2" w:rsidP="008C60FF">
      <w:pPr>
        <w:spacing w:after="0" w:line="240" w:lineRule="atLeast"/>
        <w:jc w:val="both"/>
        <w:rPr>
          <w:rFonts w:eastAsia="Times New Roman" w:cs="Times New Roman"/>
          <w:color w:val="000000"/>
          <w:szCs w:val="24"/>
          <w:lang w:eastAsia="it-IT"/>
        </w:rPr>
      </w:pPr>
      <w:r w:rsidRPr="008C60FF">
        <w:rPr>
          <w:rFonts w:eastAsia="Times New Roman" w:cs="Times New Roman"/>
          <w:color w:val="000000"/>
          <w:szCs w:val="24"/>
          <w:lang w:eastAsia="it-IT"/>
        </w:rPr>
        <w:t>Sopprimere qualcuno in nome della libertà di gestire la propria vita privata, significa annientare la stessa ragion d'essere di ogni vita privata: ossia la dignità dell'uomo creato ad immagine di Dio. L'aborto, il massacro dei nascituri, non è una scelta privata ma un crimine privato che grida vendetta da</w:t>
      </w:r>
      <w:r w:rsidRPr="008C60FF">
        <w:rPr>
          <w:rFonts w:eastAsia="Times New Roman" w:cs="Times New Roman"/>
          <w:color w:val="000000"/>
          <w:szCs w:val="24"/>
          <w:lang w:eastAsia="it-IT"/>
        </w:rPr>
        <w:softHyphen/>
        <w:t>vanti a Dio e agli uomini, reclamando giustizia.</w:t>
      </w:r>
    </w:p>
    <w:p w:rsidR="005D3CF2" w:rsidRPr="008C60FF" w:rsidRDefault="005D3CF2" w:rsidP="008C60FF">
      <w:pPr>
        <w:spacing w:after="0" w:line="240" w:lineRule="atLeast"/>
        <w:jc w:val="both"/>
        <w:rPr>
          <w:rFonts w:eastAsia="Times New Roman" w:cs="Times New Roman"/>
          <w:color w:val="000000"/>
          <w:szCs w:val="24"/>
          <w:lang w:eastAsia="it-IT"/>
        </w:rPr>
      </w:pPr>
      <w:r w:rsidRPr="008C60FF">
        <w:rPr>
          <w:rFonts w:eastAsia="Times New Roman" w:cs="Times New Roman"/>
          <w:color w:val="000000"/>
          <w:szCs w:val="24"/>
          <w:lang w:eastAsia="it-IT"/>
        </w:rPr>
        <w:t>Come sarebbe assurdo tollerare che certi genitori commetta</w:t>
      </w:r>
      <w:r w:rsidRPr="008C60FF">
        <w:rPr>
          <w:rFonts w:eastAsia="Times New Roman" w:cs="Times New Roman"/>
          <w:color w:val="000000"/>
          <w:szCs w:val="24"/>
          <w:lang w:eastAsia="it-IT"/>
        </w:rPr>
        <w:softHyphen/>
        <w:t>no abusi sessuali sui loro figli, col pretesto che si tratta di una faccenda privata che avviene all'interno della famiglia, così è assurdo tollerare che una donna sopprima il figlio che porta in seno, col pretesto che si tratta di una faccenda privata che avvie</w:t>
      </w:r>
      <w:r w:rsidRPr="008C60FF">
        <w:rPr>
          <w:rFonts w:eastAsia="Times New Roman" w:cs="Times New Roman"/>
          <w:color w:val="000000"/>
          <w:szCs w:val="24"/>
          <w:lang w:eastAsia="it-IT"/>
        </w:rPr>
        <w:softHyphen/>
        <w:t>ne all'interno del suo utero. Dopo tutto, l'aborto è l'abuso per ec</w:t>
      </w:r>
      <w:r w:rsidRPr="008C60FF">
        <w:rPr>
          <w:rFonts w:eastAsia="Times New Roman" w:cs="Times New Roman"/>
          <w:color w:val="000000"/>
          <w:szCs w:val="24"/>
          <w:lang w:eastAsia="it-IT"/>
        </w:rPr>
        <w:softHyphen/>
        <w:t>cellenza che una madre possa commettere verso suo figlio.</w:t>
      </w:r>
    </w:p>
    <w:p w:rsidR="005D3CF2" w:rsidRPr="008C60FF" w:rsidRDefault="005D3CF2" w:rsidP="008C60FF">
      <w:pPr>
        <w:spacing w:after="0" w:line="240" w:lineRule="atLeast"/>
        <w:jc w:val="both"/>
        <w:rPr>
          <w:rFonts w:eastAsia="Times New Roman" w:cs="Times New Roman"/>
          <w:color w:val="000000"/>
          <w:szCs w:val="24"/>
          <w:lang w:eastAsia="it-IT"/>
        </w:rPr>
      </w:pPr>
      <w:r w:rsidRPr="008C60FF">
        <w:rPr>
          <w:rFonts w:eastAsia="Times New Roman" w:cs="Times New Roman"/>
          <w:color w:val="000000"/>
          <w:szCs w:val="24"/>
          <w:lang w:eastAsia="it-IT"/>
        </w:rPr>
        <w:t> </w:t>
      </w:r>
    </w:p>
    <w:p w:rsidR="005D3CF2" w:rsidRPr="008C60FF" w:rsidRDefault="005D3CF2" w:rsidP="008C60FF">
      <w:pPr>
        <w:spacing w:after="0" w:line="240" w:lineRule="atLeast"/>
        <w:jc w:val="both"/>
        <w:rPr>
          <w:rFonts w:eastAsia="Times New Roman" w:cs="Times New Roman"/>
          <w:color w:val="000000"/>
          <w:szCs w:val="24"/>
          <w:lang w:eastAsia="it-IT"/>
        </w:rPr>
      </w:pPr>
      <w:r w:rsidRPr="008C60FF">
        <w:rPr>
          <w:rFonts w:eastAsia="Times New Roman" w:cs="Times New Roman"/>
          <w:b/>
          <w:bCs/>
          <w:color w:val="000000"/>
          <w:szCs w:val="24"/>
          <w:lang w:eastAsia="it-IT"/>
        </w:rPr>
        <w:t>D. 36: Perché i diritti di un feto in gestazione do</w:t>
      </w:r>
      <w:r w:rsidRPr="008C60FF">
        <w:rPr>
          <w:rFonts w:eastAsia="Times New Roman" w:cs="Times New Roman"/>
          <w:b/>
          <w:bCs/>
          <w:color w:val="000000"/>
          <w:szCs w:val="24"/>
          <w:lang w:eastAsia="it-IT"/>
        </w:rPr>
        <w:softHyphen/>
        <w:t>vrebbero prevalere su quelli di una donna adulta?</w:t>
      </w:r>
    </w:p>
    <w:p w:rsidR="005D3CF2" w:rsidRPr="008C60FF" w:rsidRDefault="005D3CF2" w:rsidP="008C60FF">
      <w:pPr>
        <w:spacing w:after="0" w:line="240" w:lineRule="atLeast"/>
        <w:jc w:val="both"/>
        <w:rPr>
          <w:rFonts w:eastAsia="Times New Roman" w:cs="Times New Roman"/>
          <w:color w:val="000000"/>
          <w:szCs w:val="24"/>
          <w:lang w:eastAsia="it-IT"/>
        </w:rPr>
      </w:pPr>
      <w:r w:rsidRPr="008C60FF">
        <w:rPr>
          <w:rFonts w:eastAsia="Times New Roman" w:cs="Times New Roman"/>
          <w:color w:val="000000"/>
          <w:szCs w:val="24"/>
          <w:lang w:eastAsia="it-IT"/>
        </w:rPr>
        <w:t>R. 36: Vi sono diverse categorie di diritti, che sono disu</w:t>
      </w:r>
      <w:r w:rsidRPr="008C60FF">
        <w:rPr>
          <w:rFonts w:eastAsia="Times New Roman" w:cs="Times New Roman"/>
          <w:color w:val="000000"/>
          <w:szCs w:val="24"/>
          <w:lang w:eastAsia="it-IT"/>
        </w:rPr>
        <w:softHyphen/>
        <w:t>guali moralmente e giuridicamente; i diritti primari o originari devono prevalere su quelli secondari o derivati. Quello alla vita è il diritto primario e originario per eccellenza, senza il quale non è possibile esercitare tutti gli altri; esso va dunque difeso più e prima degli altri, che possono essergli sacrificati, se necessario, anche se teoricamente legittimi.</w:t>
      </w:r>
    </w:p>
    <w:p w:rsidR="005D3CF2" w:rsidRPr="008C60FF" w:rsidRDefault="005D3CF2" w:rsidP="008C60FF">
      <w:pPr>
        <w:spacing w:after="0" w:line="240" w:lineRule="atLeast"/>
        <w:jc w:val="both"/>
        <w:rPr>
          <w:rFonts w:eastAsia="Times New Roman" w:cs="Times New Roman"/>
          <w:color w:val="000000"/>
          <w:szCs w:val="24"/>
          <w:lang w:eastAsia="it-IT"/>
        </w:rPr>
      </w:pPr>
      <w:r w:rsidRPr="008C60FF">
        <w:rPr>
          <w:rFonts w:eastAsia="Times New Roman" w:cs="Times New Roman"/>
          <w:color w:val="000000"/>
          <w:szCs w:val="24"/>
          <w:lang w:eastAsia="it-IT"/>
        </w:rPr>
        <w:t>Una madre che vuole abortire pretende di esercitare un proprio diritto secondario e derivato -quello di «gestire il pro</w:t>
      </w:r>
      <w:r w:rsidRPr="008C60FF">
        <w:rPr>
          <w:rFonts w:eastAsia="Times New Roman" w:cs="Times New Roman"/>
          <w:color w:val="000000"/>
          <w:szCs w:val="24"/>
          <w:lang w:eastAsia="it-IT"/>
        </w:rPr>
        <w:softHyphen/>
        <w:t>prio corpo» o di liberarsi da un «problema» - sacrificandogli il diritto primario e originario - quello di vivere - non proprio, ma altrui: cioè del figlio. Dunque ella pretende di ottenere un proprio (discutibile) vantaggio facendolo però pagare al figlio, e al carissimo prezzo della vita, realizzando così l'esatto rove</w:t>
      </w:r>
      <w:r w:rsidRPr="008C60FF">
        <w:rPr>
          <w:rFonts w:eastAsia="Times New Roman" w:cs="Times New Roman"/>
          <w:color w:val="000000"/>
          <w:szCs w:val="24"/>
          <w:lang w:eastAsia="it-IT"/>
        </w:rPr>
        <w:softHyphen/>
        <w:t>scio del sacrificio materno. Per questo la legge ha il dovere di vietare l'aborto: perché rovescia la gerarchia dei diritti/doveri.</w:t>
      </w:r>
    </w:p>
    <w:sectPr w:rsidR="005D3CF2" w:rsidRPr="008C60FF" w:rsidSect="0063166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3"/>
  <w:proofState w:spelling="clean"/>
  <w:defaultTabStop w:val="708"/>
  <w:hyphenationZone w:val="283"/>
  <w:characterSpacingControl w:val="doNotCompress"/>
  <w:compat/>
  <w:rsids>
    <w:rsidRoot w:val="005D3CF2"/>
    <w:rsid w:val="000B4BD0"/>
    <w:rsid w:val="001F6DF1"/>
    <w:rsid w:val="00287A19"/>
    <w:rsid w:val="005D3CF2"/>
    <w:rsid w:val="00631662"/>
    <w:rsid w:val="008C60F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D3CF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1133</Words>
  <Characters>6462</Characters>
  <Application>Microsoft Office Word</Application>
  <DocSecurity>0</DocSecurity>
  <Lines>53</Lines>
  <Paragraphs>15</Paragraphs>
  <ScaleCrop>false</ScaleCrop>
  <Company>Hewlett-Packard Company</Company>
  <LinksUpToDate>false</LinksUpToDate>
  <CharactersWithSpaces>7580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2015-10-10T14:26:00Z</cp:lastPrinted>
  <dcterms:created xsi:type="dcterms:W3CDTF">2015-10-10T14:26:00Z</dcterms:created>
  <dcterms:modified xsi:type="dcterms:W3CDTF">2015-10-10T14:26:00Z</dcterms:modified>
</cp:coreProperties>
</file>